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08" w:rsidRPr="00103AD1" w:rsidRDefault="00103AD1" w:rsidP="00103AD1">
      <w:pPr>
        <w:ind w:left="-1417" w:right="-1417"/>
        <w:rPr>
          <w:color w:val="193B65"/>
        </w:rPr>
      </w:pPr>
      <w:r w:rsidRPr="00103AD1">
        <w:rPr>
          <w:rFonts w:ascii="Bosch Office Sans" w:hAnsi="Bosch Office Sans"/>
          <w:noProof/>
          <w:color w:val="193B65"/>
          <w:lang w:eastAsia="hu-HU"/>
        </w:rPr>
        <w:drawing>
          <wp:inline distT="0" distB="0" distL="0" distR="0" wp14:anchorId="4B6F39E0" wp14:editId="050C1966">
            <wp:extent cx="7584223" cy="9429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0" t="8660" r="3085" b="-1"/>
                    <a:stretch/>
                  </pic:blipFill>
                  <pic:spPr bwMode="auto">
                    <a:xfrm>
                      <a:off x="0" y="0"/>
                      <a:ext cx="7642604" cy="95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AD1" w:rsidRPr="00103AD1" w:rsidRDefault="00103AD1" w:rsidP="00103AD1">
      <w:pPr>
        <w:spacing w:before="100" w:after="100"/>
        <w:jc w:val="center"/>
        <w:rPr>
          <w:rFonts w:ascii="Bosch Office Sans" w:hAnsi="Bosch Office Sans" w:cs="Arial"/>
          <w:b/>
          <w:bCs/>
          <w:color w:val="193B65"/>
          <w:sz w:val="20"/>
          <w:szCs w:val="20"/>
        </w:rPr>
      </w:pPr>
      <w:r w:rsidRPr="00103AD1">
        <w:rPr>
          <w:rFonts w:ascii="Bosch Office Sans" w:hAnsi="Bosch Office Sans" w:cs="Arial"/>
          <w:b/>
          <w:bCs/>
          <w:color w:val="193B65"/>
          <w:sz w:val="36"/>
          <w:szCs w:val="28"/>
        </w:rPr>
        <w:t>Bosch-díj - A tehetséges fiatalokért</w:t>
      </w:r>
    </w:p>
    <w:p w:rsidR="00103AD1" w:rsidRPr="00103AD1" w:rsidRDefault="00103AD1" w:rsidP="00103AD1">
      <w:pPr>
        <w:ind w:left="-567" w:right="-567"/>
        <w:rPr>
          <w:color w:val="193B65"/>
        </w:rPr>
      </w:pPr>
    </w:p>
    <w:p w:rsidR="00103AD1" w:rsidRPr="00103AD1" w:rsidRDefault="00103AD1" w:rsidP="00103AD1">
      <w:pPr>
        <w:jc w:val="both"/>
        <w:rPr>
          <w:rFonts w:ascii="Bosch Office Sans" w:hAnsi="Bosch Office Sans" w:cs="Arial"/>
          <w:b/>
          <w:bCs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A Robert Bosch </w:t>
      </w:r>
      <w:proofErr w:type="spellStart"/>
      <w:r w:rsidRPr="00103AD1">
        <w:rPr>
          <w:rFonts w:ascii="Bosch Office Sans" w:hAnsi="Bosch Office Sans" w:cs="Arial"/>
          <w:color w:val="193B65"/>
          <w:sz w:val="24"/>
          <w:szCs w:val="24"/>
        </w:rPr>
        <w:t>Power</w:t>
      </w:r>
      <w:proofErr w:type="spellEnd"/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</w:t>
      </w:r>
      <w:proofErr w:type="spellStart"/>
      <w:r w:rsidRPr="00103AD1">
        <w:rPr>
          <w:rFonts w:ascii="Bosch Office Sans" w:hAnsi="Bosch Office Sans" w:cs="Arial"/>
          <w:color w:val="193B65"/>
          <w:sz w:val="24"/>
          <w:szCs w:val="24"/>
        </w:rPr>
        <w:t>Tool</w:t>
      </w:r>
      <w:proofErr w:type="spellEnd"/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Kft. és a Robert Bosch </w:t>
      </w:r>
      <w:proofErr w:type="spellStart"/>
      <w:r w:rsidRPr="00103AD1">
        <w:rPr>
          <w:rFonts w:ascii="Bosch Office Sans" w:hAnsi="Bosch Office Sans" w:cs="Arial"/>
          <w:color w:val="193B65"/>
          <w:sz w:val="24"/>
          <w:szCs w:val="24"/>
        </w:rPr>
        <w:t>Energy</w:t>
      </w:r>
      <w:proofErr w:type="spellEnd"/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and Body Systems Kft. célja az, hogy megjutalmazza a Miskolci Egyetem legkiemelkedőbb teljesítményt nyújtó diákjait. A program azokat a hallgatókat támogatja, akik tanulmányaik során állandó kimagasló teljesítményt nyújtanak, és pályafutásuk során kutatási tevékenységet vagy egyéb közéleti, szociális, társadalmi tevékenységet is végeznek.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br/>
      </w:r>
    </w:p>
    <w:p w:rsidR="00103AD1" w:rsidRPr="00103AD1" w:rsidRDefault="00103AD1" w:rsidP="00103AD1">
      <w:pPr>
        <w:ind w:right="-567"/>
        <w:jc w:val="both"/>
        <w:rPr>
          <w:rFonts w:ascii="Bosch Office Sans" w:hAnsi="Bosch Office Sans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b/>
          <w:bCs/>
          <w:color w:val="193B65"/>
          <w:sz w:val="24"/>
          <w:szCs w:val="24"/>
        </w:rPr>
        <w:t>1. A pályázat feltételei:</w:t>
      </w:r>
    </w:p>
    <w:p w:rsidR="00103AD1" w:rsidRPr="00103AD1" w:rsidRDefault="00103AD1" w:rsidP="00103AD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00" w:after="100" w:line="240" w:lineRule="auto"/>
        <w:ind w:hanging="436"/>
        <w:jc w:val="both"/>
        <w:rPr>
          <w:rFonts w:ascii="Bosch Office Sans" w:hAnsi="Bosch Office Sans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A “Bosch-díj”</w:t>
      </w:r>
      <w:proofErr w:type="spellStart"/>
      <w:r w:rsidRPr="00103AD1">
        <w:rPr>
          <w:rFonts w:ascii="Bosch Office Sans" w:hAnsi="Bosch Office Sans" w:cs="Arial"/>
          <w:color w:val="193B65"/>
          <w:sz w:val="24"/>
          <w:szCs w:val="24"/>
        </w:rPr>
        <w:t>-ra</w:t>
      </w:r>
      <w:proofErr w:type="spellEnd"/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a Miskolci Egyetem (ME) Gépészmérnöki és Informatikai Karának (GÉIK)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 xml:space="preserve"> 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>201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>7/2018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-es tanév 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>őszi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félévében diplomázó hallgatói pályázhatnak.</w:t>
      </w:r>
    </w:p>
    <w:p w:rsidR="00103AD1" w:rsidRPr="00103AD1" w:rsidRDefault="00103AD1" w:rsidP="00103AD1">
      <w:pPr>
        <w:numPr>
          <w:ilvl w:val="0"/>
          <w:numId w:val="1"/>
        </w:numPr>
        <w:suppressAutoHyphens/>
        <w:spacing w:before="100" w:after="100" w:line="240" w:lineRule="auto"/>
        <w:ind w:hanging="436"/>
        <w:jc w:val="both"/>
        <w:rPr>
          <w:rFonts w:ascii="Bosch Office Sans" w:hAnsi="Bosch Office Sans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Kiemelkedő teljesítmény az egyetem / főiskola ideje alatt:</w:t>
      </w:r>
    </w:p>
    <w:p w:rsidR="00103AD1" w:rsidRPr="00103AD1" w:rsidRDefault="00103AD1" w:rsidP="00103AD1">
      <w:pPr>
        <w:numPr>
          <w:ilvl w:val="1"/>
          <w:numId w:val="1"/>
        </w:numPr>
        <w:suppressAutoHyphens/>
        <w:spacing w:before="100" w:after="100" w:line="240" w:lineRule="auto"/>
        <w:jc w:val="both"/>
        <w:rPr>
          <w:rFonts w:ascii="Bosch Office Sans" w:hAnsi="Bosch Office Sans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kiemelkedő tanulmányi eredmény az utolsó két év átlagában,</w:t>
      </w:r>
    </w:p>
    <w:p w:rsidR="00103AD1" w:rsidRPr="00103AD1" w:rsidRDefault="00103AD1" w:rsidP="00103AD1">
      <w:pPr>
        <w:numPr>
          <w:ilvl w:val="1"/>
          <w:numId w:val="1"/>
        </w:numPr>
        <w:suppressAutoHyphens/>
        <w:spacing w:before="100" w:after="100" w:line="240" w:lineRule="auto"/>
        <w:jc w:val="both"/>
        <w:rPr>
          <w:rFonts w:ascii="Bosch Office Sans" w:hAnsi="Bosch Office Sans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kiemelkedő diplomamunka eredmény,</w:t>
      </w:r>
    </w:p>
    <w:p w:rsidR="00103AD1" w:rsidRPr="00103AD1" w:rsidRDefault="00103AD1" w:rsidP="00103AD1">
      <w:pPr>
        <w:numPr>
          <w:ilvl w:val="1"/>
          <w:numId w:val="1"/>
        </w:numPr>
        <w:suppressAutoHyphens/>
        <w:spacing w:before="100" w:after="100" w:line="240" w:lineRule="auto"/>
        <w:jc w:val="both"/>
        <w:rPr>
          <w:rFonts w:ascii="Bosch Office Sans" w:hAnsi="Bosch Office Sans" w:cs="Arial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sikeres TDK munka, vagy részvétel egyéb tanulmányi versenyen,</w:t>
      </w:r>
    </w:p>
    <w:p w:rsidR="00103AD1" w:rsidRPr="00103AD1" w:rsidRDefault="00103AD1" w:rsidP="00103AD1">
      <w:pPr>
        <w:numPr>
          <w:ilvl w:val="1"/>
          <w:numId w:val="1"/>
        </w:numPr>
        <w:suppressAutoHyphens/>
        <w:spacing w:before="100" w:after="100" w:line="240" w:lineRule="auto"/>
        <w:jc w:val="both"/>
        <w:rPr>
          <w:rFonts w:ascii="Bosch Office Sans" w:hAnsi="Bosch Office Sans" w:cs="Arial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szakmai versenyeken való részvétel,</w:t>
      </w:r>
    </w:p>
    <w:p w:rsidR="00103AD1" w:rsidRPr="00103AD1" w:rsidRDefault="00103AD1" w:rsidP="00103AD1">
      <w:pPr>
        <w:numPr>
          <w:ilvl w:val="1"/>
          <w:numId w:val="1"/>
        </w:numPr>
        <w:suppressAutoHyphens/>
        <w:spacing w:before="100" w:after="100" w:line="240" w:lineRule="auto"/>
        <w:jc w:val="both"/>
        <w:rPr>
          <w:rFonts w:ascii="Bosch Office Sans" w:hAnsi="Bosch Office Sans" w:cs="Arial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releváns szakmai tapasztalat (gyakornokként, önkéntesként).</w:t>
      </w:r>
    </w:p>
    <w:p w:rsidR="00103AD1" w:rsidRPr="00103AD1" w:rsidRDefault="00103AD1" w:rsidP="00103AD1">
      <w:pPr>
        <w:pStyle w:val="NormlWeb"/>
        <w:spacing w:after="0"/>
        <w:jc w:val="both"/>
        <w:rPr>
          <w:rFonts w:ascii="Bosch Office Sans" w:hAnsi="Bosch Office Sans" w:cs="Arial"/>
          <w:b/>
          <w:bCs/>
          <w:color w:val="193B65"/>
        </w:rPr>
      </w:pPr>
      <w:r w:rsidRPr="00103AD1">
        <w:rPr>
          <w:rFonts w:ascii="Bosch Office Sans" w:hAnsi="Bosch Office Sans" w:cs="Arial"/>
          <w:color w:val="193B65"/>
        </w:rPr>
        <w:br/>
        <w:t> </w:t>
      </w:r>
      <w:r w:rsidRPr="00103AD1">
        <w:rPr>
          <w:rFonts w:ascii="Bosch Office Sans" w:hAnsi="Bosch Office Sans" w:cs="Arial"/>
          <w:b/>
          <w:bCs/>
          <w:color w:val="193B65"/>
        </w:rPr>
        <w:br/>
        <w:t xml:space="preserve">2. A pályázat beadásának határideje: </w:t>
      </w:r>
      <w:r w:rsidR="001F2658">
        <w:rPr>
          <w:rFonts w:ascii="Bosch Office Sans" w:hAnsi="Bosch Office Sans" w:cs="Arial"/>
          <w:b/>
          <w:bCs/>
          <w:color w:val="193B65"/>
          <w:sz w:val="32"/>
          <w:u w:val="single"/>
        </w:rPr>
        <w:t>2018</w:t>
      </w:r>
      <w:r w:rsidR="00C22FFC">
        <w:rPr>
          <w:rFonts w:ascii="Bosch Office Sans" w:hAnsi="Bosch Office Sans" w:cs="Arial"/>
          <w:b/>
          <w:bCs/>
          <w:color w:val="193B65"/>
          <w:sz w:val="32"/>
          <w:u w:val="single"/>
        </w:rPr>
        <w:t>.</w:t>
      </w:r>
      <w:r w:rsidR="001F2658">
        <w:rPr>
          <w:rFonts w:ascii="Bosch Office Sans" w:hAnsi="Bosch Office Sans" w:cs="Arial"/>
          <w:b/>
          <w:bCs/>
          <w:color w:val="193B65"/>
          <w:sz w:val="32"/>
          <w:u w:val="single"/>
        </w:rPr>
        <w:t>01.30</w:t>
      </w:r>
      <w:r w:rsidR="00A14B84">
        <w:rPr>
          <w:rFonts w:ascii="Bosch Office Sans" w:hAnsi="Bosch Office Sans" w:cs="Arial"/>
          <w:b/>
          <w:bCs/>
          <w:color w:val="193B65"/>
          <w:sz w:val="32"/>
          <w:u w:val="single"/>
        </w:rPr>
        <w:t>. 12:00</w:t>
      </w:r>
    </w:p>
    <w:p w:rsidR="00103AD1" w:rsidRPr="00103AD1" w:rsidRDefault="00103AD1" w:rsidP="00103AD1">
      <w:pPr>
        <w:pStyle w:val="NormlWeb"/>
        <w:spacing w:after="0"/>
        <w:jc w:val="both"/>
        <w:rPr>
          <w:rFonts w:ascii="Bosch Office Sans" w:hAnsi="Bosch Office Sans" w:cs="Arial"/>
          <w:b/>
          <w:bCs/>
          <w:color w:val="193B65"/>
        </w:rPr>
      </w:pPr>
      <w:r w:rsidRPr="00103AD1">
        <w:rPr>
          <w:rFonts w:ascii="Bosch Office Sans" w:hAnsi="Bosch Office Sans" w:cs="Arial"/>
          <w:b/>
          <w:bCs/>
          <w:color w:val="193B65"/>
        </w:rPr>
        <w:br/>
      </w:r>
    </w:p>
    <w:p w:rsidR="00103AD1" w:rsidRPr="00103AD1" w:rsidRDefault="00103AD1" w:rsidP="00103AD1">
      <w:pPr>
        <w:pStyle w:val="NormlWeb"/>
        <w:spacing w:after="0"/>
        <w:jc w:val="both"/>
        <w:rPr>
          <w:rFonts w:ascii="Bosch Office Sans" w:hAnsi="Bosch Office Sans" w:cs="Arial"/>
          <w:b/>
          <w:bCs/>
          <w:color w:val="193B65"/>
        </w:rPr>
      </w:pPr>
      <w:r w:rsidRPr="00103AD1">
        <w:rPr>
          <w:rFonts w:ascii="Bosch Office Sans" w:hAnsi="Bosch Office Sans" w:cs="Arial"/>
          <w:b/>
          <w:bCs/>
          <w:color w:val="193B65"/>
        </w:rPr>
        <w:t>3. A pályázat benyújtásának módjai:</w:t>
      </w:r>
    </w:p>
    <w:p w:rsidR="00103AD1" w:rsidRPr="00103AD1" w:rsidRDefault="00103AD1" w:rsidP="00103AD1">
      <w:pPr>
        <w:pStyle w:val="NormlWeb"/>
        <w:spacing w:after="0"/>
        <w:ind w:left="709"/>
        <w:jc w:val="both"/>
        <w:rPr>
          <w:rFonts w:ascii="Bosch Office Sans" w:hAnsi="Bosch Office Sans" w:cs="Arial"/>
          <w:color w:val="193B65"/>
        </w:rPr>
      </w:pPr>
      <w:r w:rsidRPr="00103AD1">
        <w:rPr>
          <w:rFonts w:ascii="Bosch Office Sans" w:hAnsi="Bosch Office Sans" w:cs="Arial"/>
          <w:color w:val="193B65"/>
        </w:rPr>
        <w:t>A pályázati feltételeket igazoló dokumentumokat (leckekönyv másolat</w:t>
      </w:r>
      <w:r w:rsidR="00394499">
        <w:rPr>
          <w:rFonts w:ascii="Bosch Office Sans" w:hAnsi="Bosch Office Sans" w:cs="Arial"/>
          <w:color w:val="193B65"/>
        </w:rPr>
        <w:t>a</w:t>
      </w:r>
      <w:r w:rsidRPr="00103AD1">
        <w:rPr>
          <w:rFonts w:ascii="Bosch Office Sans" w:hAnsi="Bosch Office Sans" w:cs="Arial"/>
          <w:color w:val="193B65"/>
        </w:rPr>
        <w:t xml:space="preserve">, diplomamunka és államvizsga eredményt igazoló dokumentum, tanulmányi versenyeket igazoló dokumentum, stb.), illetve az önéletrajzot a </w:t>
      </w:r>
      <w:proofErr w:type="spellStart"/>
      <w:r w:rsidRPr="00103AD1">
        <w:rPr>
          <w:rFonts w:ascii="Bosch Office Sans" w:hAnsi="Bosch Office Sans" w:cs="Arial"/>
          <w:color w:val="193B65"/>
        </w:rPr>
        <w:t>DalmaViktoria</w:t>
      </w:r>
      <w:proofErr w:type="gramStart"/>
      <w:r w:rsidRPr="00103AD1">
        <w:rPr>
          <w:rFonts w:ascii="Bosch Office Sans" w:hAnsi="Bosch Office Sans" w:cs="Arial"/>
          <w:color w:val="193B65"/>
        </w:rPr>
        <w:t>.Acs</w:t>
      </w:r>
      <w:proofErr w:type="spellEnd"/>
      <w:r w:rsidRPr="00103AD1">
        <w:rPr>
          <w:rFonts w:ascii="Bosch Office Sans" w:hAnsi="Bosch Office Sans" w:cs="Arial"/>
          <w:color w:val="193B65"/>
        </w:rPr>
        <w:t>@hu.bosch.com</w:t>
      </w:r>
      <w:proofErr w:type="gramEnd"/>
      <w:r w:rsidRPr="00103AD1">
        <w:rPr>
          <w:rFonts w:ascii="Bosch Office Sans" w:hAnsi="Bosch Office Sans" w:cs="Arial"/>
          <w:color w:val="193B65"/>
        </w:rPr>
        <w:t xml:space="preserve"> e-mail címre kell</w:t>
      </w:r>
      <w:r w:rsidR="00A14B84">
        <w:rPr>
          <w:rFonts w:ascii="Bosch Office Sans" w:hAnsi="Bosch Office Sans" w:cs="Arial"/>
          <w:color w:val="193B65"/>
        </w:rPr>
        <w:t xml:space="preserve"> eljuttatni legkésőbb </w:t>
      </w:r>
      <w:r w:rsidR="001F2658">
        <w:rPr>
          <w:rFonts w:ascii="Bosch Office Sans" w:hAnsi="Bosch Office Sans" w:cs="Arial"/>
          <w:color w:val="193B65"/>
        </w:rPr>
        <w:t>2018.01.30</w:t>
      </w:r>
      <w:r w:rsidR="00C22FFC">
        <w:rPr>
          <w:rFonts w:ascii="Bosch Office Sans" w:hAnsi="Bosch Office Sans" w:cs="Arial"/>
          <w:color w:val="193B65"/>
        </w:rPr>
        <w:t>.</w:t>
      </w:r>
      <w:r w:rsidRPr="00103AD1">
        <w:rPr>
          <w:rFonts w:ascii="Bosch Office Sans" w:hAnsi="Bosch Office Sans" w:cs="Arial"/>
          <w:color w:val="193B65"/>
        </w:rPr>
        <w:t xml:space="preserve"> 12:00 –ig.</w:t>
      </w:r>
    </w:p>
    <w:p w:rsidR="00103AD1" w:rsidRPr="00103AD1" w:rsidRDefault="00103AD1" w:rsidP="00103AD1">
      <w:pPr>
        <w:pStyle w:val="NormlWeb"/>
        <w:spacing w:before="0" w:after="0"/>
        <w:ind w:left="709"/>
        <w:jc w:val="both"/>
        <w:rPr>
          <w:rFonts w:ascii="Bosch Office Sans" w:hAnsi="Bosch Office Sans" w:cs="Arial"/>
          <w:color w:val="193B65"/>
        </w:rPr>
      </w:pPr>
      <w:r w:rsidRPr="00103AD1">
        <w:rPr>
          <w:rFonts w:ascii="Bosch Office Sans" w:hAnsi="Bosch Office Sans" w:cs="Arial"/>
          <w:color w:val="193B65"/>
        </w:rPr>
        <w:t xml:space="preserve">A pályázattal kapcsolatos kérdéseket a </w:t>
      </w:r>
      <w:proofErr w:type="spellStart"/>
      <w:r w:rsidRPr="00103AD1">
        <w:rPr>
          <w:rFonts w:ascii="Bosch Office Sans" w:hAnsi="Bosch Office Sans" w:cs="Arial"/>
          <w:color w:val="193B65"/>
        </w:rPr>
        <w:t>DalmaViktoria</w:t>
      </w:r>
      <w:proofErr w:type="gramStart"/>
      <w:r w:rsidRPr="00103AD1">
        <w:rPr>
          <w:rFonts w:ascii="Bosch Office Sans" w:hAnsi="Bosch Office Sans" w:cs="Arial"/>
          <w:color w:val="193B65"/>
        </w:rPr>
        <w:t>.Acs</w:t>
      </w:r>
      <w:proofErr w:type="spellEnd"/>
      <w:r w:rsidRPr="00103AD1">
        <w:rPr>
          <w:rFonts w:ascii="Bosch Office Sans" w:hAnsi="Bosch Office Sans" w:cs="Arial"/>
          <w:color w:val="193B65"/>
        </w:rPr>
        <w:t>@hu.bosch.com</w:t>
      </w:r>
      <w:proofErr w:type="gramEnd"/>
      <w:r w:rsidRPr="00103AD1">
        <w:rPr>
          <w:rFonts w:ascii="Bosch Office Sans" w:hAnsi="Bosch Office Sans" w:cs="Arial"/>
          <w:color w:val="193B65"/>
        </w:rPr>
        <w:t xml:space="preserve"> e-</w:t>
      </w:r>
      <w:proofErr w:type="gramStart"/>
      <w:r w:rsidRPr="00103AD1">
        <w:rPr>
          <w:rFonts w:ascii="Bosch Office Sans" w:hAnsi="Bosch Office Sans" w:cs="Arial"/>
          <w:color w:val="193B65"/>
        </w:rPr>
        <w:t>mail</w:t>
      </w:r>
      <w:proofErr w:type="gramEnd"/>
      <w:r w:rsidRPr="00103AD1">
        <w:rPr>
          <w:rFonts w:ascii="Bosch Office Sans" w:hAnsi="Bosch Office Sans" w:cs="Arial"/>
          <w:color w:val="193B65"/>
        </w:rPr>
        <w:t xml:space="preserve"> címen lehet feltenni.</w:t>
      </w:r>
    </w:p>
    <w:p w:rsidR="00103AD1" w:rsidRPr="00103AD1" w:rsidRDefault="00103AD1" w:rsidP="00103AD1">
      <w:pPr>
        <w:pStyle w:val="NormlWeb"/>
        <w:spacing w:before="0" w:after="0"/>
        <w:jc w:val="both"/>
        <w:rPr>
          <w:rFonts w:ascii="Bosch Office Sans" w:hAnsi="Bosch Office Sans" w:cs="Arial"/>
          <w:b/>
          <w:bCs/>
          <w:color w:val="193B65"/>
        </w:rPr>
      </w:pPr>
    </w:p>
    <w:p w:rsidR="00103AD1" w:rsidRPr="00103AD1" w:rsidRDefault="00103AD1" w:rsidP="00103AD1">
      <w:pPr>
        <w:pStyle w:val="NormlWeb"/>
        <w:spacing w:before="0" w:after="0"/>
        <w:jc w:val="both"/>
        <w:rPr>
          <w:rFonts w:ascii="Bosch Office Sans" w:hAnsi="Bosch Office Sans" w:cs="Arial"/>
          <w:b/>
          <w:bCs/>
          <w:color w:val="193B65"/>
        </w:rPr>
      </w:pPr>
    </w:p>
    <w:p w:rsidR="00103AD1" w:rsidRPr="00103AD1" w:rsidRDefault="00103AD1" w:rsidP="00103AD1">
      <w:pPr>
        <w:pStyle w:val="NormlWeb"/>
        <w:spacing w:before="0" w:after="0"/>
        <w:jc w:val="both"/>
        <w:rPr>
          <w:rFonts w:ascii="Bosch Office Sans" w:hAnsi="Bosch Office Sans" w:cs="Arial"/>
          <w:b/>
          <w:bCs/>
          <w:color w:val="193B65"/>
        </w:rPr>
      </w:pPr>
      <w:r w:rsidRPr="00103AD1">
        <w:rPr>
          <w:rFonts w:ascii="Bosch Office Sans" w:hAnsi="Bosch Office Sans" w:cs="Arial"/>
          <w:b/>
          <w:bCs/>
          <w:color w:val="193B65"/>
        </w:rPr>
        <w:t>4. A pályázat értékelése, díjazása:</w:t>
      </w:r>
    </w:p>
    <w:p w:rsidR="00103AD1" w:rsidRPr="00103AD1" w:rsidRDefault="00103AD1" w:rsidP="00103AD1">
      <w:pPr>
        <w:pStyle w:val="NormlWeb"/>
        <w:spacing w:before="0" w:after="0"/>
        <w:jc w:val="both"/>
        <w:rPr>
          <w:rFonts w:ascii="Bosch Office Sans" w:hAnsi="Bosch Office Sans" w:cs="Arial"/>
          <w:b/>
          <w:bCs/>
          <w:color w:val="193B65"/>
        </w:rPr>
      </w:pPr>
    </w:p>
    <w:p w:rsidR="00103AD1" w:rsidRPr="00103AD1" w:rsidRDefault="00103AD1" w:rsidP="00103AD1">
      <w:pPr>
        <w:ind w:left="709" w:right="-142"/>
        <w:jc w:val="both"/>
        <w:rPr>
          <w:rFonts w:ascii="Bosch Office Sans" w:hAnsi="Bosch Office Sans"/>
          <w:color w:val="193B65"/>
          <w:sz w:val="24"/>
          <w:szCs w:val="24"/>
        </w:rPr>
      </w:pPr>
      <w:r w:rsidRPr="00103AD1">
        <w:rPr>
          <w:rFonts w:ascii="Bosch Office Sans" w:hAnsi="Bosch Office Sans" w:cs="Arial"/>
          <w:color w:val="193B65"/>
          <w:sz w:val="24"/>
          <w:szCs w:val="24"/>
        </w:rPr>
        <w:t>A határidőre beérkezett és az előírásoknak megfelelően elkészített pályázatokat az értékelést végző bizottság elbírálja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 xml:space="preserve">, az összes jelentkezőt személyes interjú keretein belül meghallgatja. 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A Bosch-díjat, amely </w:t>
      </w:r>
      <w:r w:rsidRPr="00394499">
        <w:rPr>
          <w:rFonts w:ascii="Bosch Office Sans" w:hAnsi="Bosch Office Sans" w:cs="Arial"/>
          <w:color w:val="193B65"/>
          <w:sz w:val="24"/>
          <w:szCs w:val="24"/>
        </w:rPr>
        <w:t>pénzjutalommal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 xml:space="preserve"> is jár, 2018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. 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>február elején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a Miskolci Egyetem </w:t>
      </w:r>
      <w:r w:rsidR="00C22FFC">
        <w:rPr>
          <w:rFonts w:ascii="Bosch Office Sans" w:hAnsi="Bosch Office Sans" w:cs="Arial"/>
          <w:color w:val="193B65"/>
          <w:sz w:val="24"/>
          <w:szCs w:val="24"/>
        </w:rPr>
        <w:t>ünnepélyén</w:t>
      </w:r>
      <w:r w:rsidRPr="00103AD1">
        <w:rPr>
          <w:rFonts w:ascii="Bosch Office Sans" w:hAnsi="Bosch Office Sans" w:cs="Arial"/>
          <w:color w:val="193B65"/>
          <w:sz w:val="24"/>
          <w:szCs w:val="24"/>
        </w:rPr>
        <w:t xml:space="preserve"> adja át a Bosch vezetősége.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 xml:space="preserve"> </w:t>
      </w:r>
      <w:r w:rsidR="001F2658" w:rsidRPr="001F2658">
        <w:rPr>
          <w:rFonts w:ascii="Bosch Office Sans" w:hAnsi="Bosch Office Sans" w:cs="Arial"/>
          <w:b/>
          <w:color w:val="193B65"/>
          <w:sz w:val="24"/>
          <w:szCs w:val="24"/>
        </w:rPr>
        <w:t>Idei évben a Bosch díj nyertese nem csak a</w:t>
      </w:r>
      <w:r w:rsidR="001F2658">
        <w:rPr>
          <w:rFonts w:ascii="Bosch Office Sans" w:hAnsi="Bosch Office Sans" w:cs="Arial"/>
          <w:b/>
          <w:color w:val="193B65"/>
          <w:sz w:val="24"/>
          <w:szCs w:val="24"/>
        </w:rPr>
        <w:t xml:space="preserve"> rangos címmel lesz gazdagabb</w:t>
      </w:r>
      <w:r w:rsidR="001F2658" w:rsidRPr="001F2658">
        <w:rPr>
          <w:rFonts w:ascii="Bosch Office Sans" w:hAnsi="Bosch Office Sans" w:cs="Arial"/>
          <w:b/>
          <w:color w:val="193B65"/>
          <w:sz w:val="24"/>
          <w:szCs w:val="24"/>
        </w:rPr>
        <w:t>, hanem eg</w:t>
      </w:r>
      <w:r w:rsidR="001F2658">
        <w:rPr>
          <w:rFonts w:ascii="Bosch Office Sans" w:hAnsi="Bosch Office Sans" w:cs="Arial"/>
          <w:b/>
          <w:color w:val="193B65"/>
          <w:sz w:val="24"/>
          <w:szCs w:val="24"/>
        </w:rPr>
        <w:t xml:space="preserve">y főállású állás ajánlatot is fog kapni </w:t>
      </w:r>
      <w:r w:rsidR="001F2658" w:rsidRPr="001F2658">
        <w:rPr>
          <w:rFonts w:ascii="Bosch Office Sans" w:hAnsi="Bosch Office Sans" w:cs="Arial"/>
          <w:b/>
          <w:color w:val="193B65"/>
          <w:sz w:val="24"/>
          <w:szCs w:val="24"/>
        </w:rPr>
        <w:t>a miskolci telephely valamely</w:t>
      </w:r>
      <w:r w:rsidR="001F2658">
        <w:rPr>
          <w:rFonts w:ascii="Bosch Office Sans" w:hAnsi="Bosch Office Sans" w:cs="Arial"/>
          <w:b/>
          <w:color w:val="193B65"/>
          <w:sz w:val="24"/>
          <w:szCs w:val="24"/>
        </w:rPr>
        <w:t>ik</w:t>
      </w:r>
      <w:r w:rsidR="001F2658" w:rsidRPr="001F2658">
        <w:rPr>
          <w:rFonts w:ascii="Bosch Office Sans" w:hAnsi="Bosch Office Sans" w:cs="Arial"/>
          <w:b/>
          <w:color w:val="193B65"/>
          <w:sz w:val="24"/>
          <w:szCs w:val="24"/>
        </w:rPr>
        <w:t xml:space="preserve"> gyáregységében</w:t>
      </w:r>
      <w:r w:rsidR="001F2658">
        <w:rPr>
          <w:rFonts w:ascii="Bosch Office Sans" w:hAnsi="Bosch Office Sans" w:cs="Arial"/>
          <w:color w:val="193B65"/>
          <w:sz w:val="24"/>
          <w:szCs w:val="24"/>
        </w:rPr>
        <w:t xml:space="preserve">. </w:t>
      </w:r>
    </w:p>
    <w:sectPr w:rsidR="00103AD1" w:rsidRPr="00103AD1" w:rsidSect="00103AD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20B0604020202020204"/>
    <w:charset w:val="EE"/>
    <w:family w:val="auto"/>
    <w:pitch w:val="variable"/>
    <w:sig w:usb0="A00002FF" w:usb1="0000E0D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1F497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1"/>
    <w:rsid w:val="00103AD1"/>
    <w:rsid w:val="001F2658"/>
    <w:rsid w:val="00274D04"/>
    <w:rsid w:val="00394499"/>
    <w:rsid w:val="00A14B84"/>
    <w:rsid w:val="00AB4699"/>
    <w:rsid w:val="00C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DAD9-CE34-452E-9110-E2772BF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3A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Dalma Viktoria (HRL1-Mc)</dc:creator>
  <cp:keywords/>
  <dc:description/>
  <cp:lastModifiedBy>Acs Dalma Viktoria (HRL1-Mc)</cp:lastModifiedBy>
  <cp:revision>3</cp:revision>
  <cp:lastPrinted>2017-01-10T15:10:00Z</cp:lastPrinted>
  <dcterms:created xsi:type="dcterms:W3CDTF">2017-01-10T14:59:00Z</dcterms:created>
  <dcterms:modified xsi:type="dcterms:W3CDTF">2017-06-09T12:31:00Z</dcterms:modified>
</cp:coreProperties>
</file>